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4EC" w:rsidRDefault="008E44EC" w:rsidP="008E44EC">
      <w:pPr>
        <w:spacing w:after="120" w:line="240" w:lineRule="auto"/>
        <w:jc w:val="right"/>
        <w:rPr>
          <w:rFonts w:eastAsia="Times New Roman" w:cs="Times New Roman"/>
          <w:sz w:val="22"/>
          <w:lang w:val="ka-GE"/>
        </w:rPr>
      </w:pPr>
      <w:r>
        <w:rPr>
          <w:rFonts w:eastAsia="Times New Roman" w:cs="Times New Roman"/>
          <w:sz w:val="22"/>
          <w:lang w:val="ka-GE"/>
        </w:rPr>
        <w:t>საქართველოს მთავრობის ადმინისტრაციას</w:t>
      </w:r>
    </w:p>
    <w:p w:rsidR="008E44EC" w:rsidRDefault="008E44EC" w:rsidP="008E44EC">
      <w:pPr>
        <w:spacing w:after="120" w:line="240" w:lineRule="auto"/>
        <w:jc w:val="both"/>
        <w:rPr>
          <w:rFonts w:eastAsia="Times New Roman" w:cs="Times New Roman"/>
          <w:sz w:val="22"/>
          <w:lang w:val="ka-GE"/>
        </w:rPr>
      </w:pPr>
      <w:r w:rsidRPr="00342ED4">
        <w:rPr>
          <w:rFonts w:eastAsia="Times New Roman" w:cs="Times New Roman"/>
          <w:sz w:val="22"/>
          <w:lang w:val="ka-GE"/>
        </w:rPr>
        <w:t xml:space="preserve">საქართველოს ოკუპირებული ტერიტორიებიდან დევნილთა, შრომის, ჯანმრთელობისა </w:t>
      </w:r>
      <w:r>
        <w:rPr>
          <w:rFonts w:eastAsia="Times New Roman" w:cs="Times New Roman"/>
          <w:sz w:val="22"/>
          <w:lang w:val="ka-GE"/>
        </w:rPr>
        <w:t>და სოციალური დაცვის სამინისტრომ განიხილა საქართველოს მთავრობის ადმინისრაციის კორესპონდენცია (N</w:t>
      </w:r>
      <w:r w:rsidRPr="00085CC8">
        <w:rPr>
          <w:rFonts w:eastAsia="Times New Roman" w:cs="Times New Roman"/>
          <w:sz w:val="22"/>
          <w:lang w:val="ka-GE"/>
        </w:rPr>
        <w:t xml:space="preserve">GOV41900000873, 12.01.19), </w:t>
      </w:r>
      <w:r>
        <w:rPr>
          <w:rFonts w:eastAsia="Times New Roman" w:cs="Times New Roman"/>
          <w:sz w:val="22"/>
          <w:lang w:val="ka-GE"/>
        </w:rPr>
        <w:t xml:space="preserve">რომელსაც თან ახლდა მოქალაქე მარინა ღუღუნიშვილის განცხადება </w:t>
      </w:r>
      <w:r>
        <w:rPr>
          <w:sz w:val="22"/>
          <w:lang w:val="ka-GE"/>
        </w:rPr>
        <w:t>უსახლკარო ბავშვთა სახლისა და დავით აღმაშენებლის გამზირზე N60-ში (ყოფილი საავადმყოფოს ტერიტორია)  საქველმოქმედო საავადმყოფოს მშენებლობის თაობაზე.</w:t>
      </w:r>
    </w:p>
    <w:p w:rsidR="008E44EC" w:rsidRDefault="008E44EC" w:rsidP="008E44EC">
      <w:pPr>
        <w:spacing w:after="120" w:line="240" w:lineRule="auto"/>
        <w:jc w:val="both"/>
        <w:rPr>
          <w:sz w:val="22"/>
          <w:lang w:val="ka-GE"/>
        </w:rPr>
      </w:pPr>
      <w:r w:rsidRPr="00AA16E6">
        <w:rPr>
          <w:rFonts w:eastAsia="Times New Roman" w:cs="Times New Roman"/>
          <w:sz w:val="22"/>
          <w:lang w:val="ka-GE"/>
        </w:rPr>
        <w:t>აღნიშნულ საკითხთან დაკავშირებით</w:t>
      </w:r>
      <w:r>
        <w:rPr>
          <w:rFonts w:eastAsia="Times New Roman" w:cs="Times New Roman"/>
          <w:sz w:val="22"/>
          <w:lang w:val="ka-GE"/>
        </w:rPr>
        <w:t>,</w:t>
      </w:r>
      <w:r w:rsidRPr="00AA16E6">
        <w:rPr>
          <w:rFonts w:eastAsia="Times New Roman" w:cs="Times New Roman"/>
          <w:sz w:val="22"/>
          <w:lang w:val="ka-GE"/>
        </w:rPr>
        <w:t xml:space="preserve"> გაცნობებთ, რომ </w:t>
      </w:r>
      <w:r w:rsidRPr="00AA16E6">
        <w:rPr>
          <w:sz w:val="22"/>
          <w:lang w:val="ka-GE"/>
        </w:rPr>
        <w:t>„სოციალური რეაბილიტაციისა და ბავშვზე ზრუნვის სახელმწიფო პროგრამის“ „მიუსაფარ ბავშვთა თავშესაფრით უზრუნველყოფის ქვეპროგრამის“ ფარგლებში რეგისტრირებულია</w:t>
      </w:r>
      <w:r>
        <w:rPr>
          <w:sz w:val="22"/>
          <w:lang w:val="ka-GE"/>
        </w:rPr>
        <w:t xml:space="preserve"> ექვსი თავშესაფარი, მათ შორის, ოთხი </w:t>
      </w:r>
      <w:r w:rsidRPr="00AA16E6">
        <w:rPr>
          <w:sz w:val="22"/>
          <w:lang w:val="ka-GE"/>
        </w:rPr>
        <w:t>ქ. თბილისში,</w:t>
      </w:r>
      <w:r>
        <w:rPr>
          <w:sz w:val="22"/>
          <w:lang w:val="ka-GE"/>
        </w:rPr>
        <w:t xml:space="preserve"> ერთი ქ. რუსთავში და ერთი ქ. ქუთაისში.</w:t>
      </w:r>
      <w:r w:rsidRPr="00AA16E6">
        <w:rPr>
          <w:sz w:val="22"/>
          <w:lang w:val="ka-GE"/>
        </w:rPr>
        <w:t xml:space="preserve"> ასევე</w:t>
      </w:r>
      <w:r>
        <w:rPr>
          <w:sz w:val="22"/>
          <w:lang w:val="ka-GE"/>
        </w:rPr>
        <w:t xml:space="preserve">,  ოთხი </w:t>
      </w:r>
      <w:r w:rsidRPr="00AA16E6">
        <w:rPr>
          <w:sz w:val="22"/>
          <w:lang w:val="ka-GE"/>
        </w:rPr>
        <w:t xml:space="preserve">დღის ცენტრი ქ. თბილისში, </w:t>
      </w:r>
      <w:r>
        <w:rPr>
          <w:sz w:val="22"/>
          <w:lang w:val="ka-GE"/>
        </w:rPr>
        <w:t xml:space="preserve">ერთი </w:t>
      </w:r>
      <w:r w:rsidRPr="00AA16E6">
        <w:rPr>
          <w:sz w:val="22"/>
          <w:lang w:val="ka-GE"/>
        </w:rPr>
        <w:t>ქ. რუსთავში</w:t>
      </w:r>
      <w:r>
        <w:rPr>
          <w:sz w:val="22"/>
          <w:lang w:val="ka-GE"/>
        </w:rPr>
        <w:t xml:space="preserve"> </w:t>
      </w:r>
      <w:r w:rsidRPr="00AA16E6">
        <w:rPr>
          <w:sz w:val="22"/>
          <w:lang w:val="ka-GE"/>
        </w:rPr>
        <w:t xml:space="preserve">და </w:t>
      </w:r>
      <w:r>
        <w:rPr>
          <w:sz w:val="22"/>
          <w:lang w:val="ka-GE"/>
        </w:rPr>
        <w:t xml:space="preserve">ერთი </w:t>
      </w:r>
      <w:r w:rsidRPr="00AA16E6">
        <w:rPr>
          <w:sz w:val="22"/>
          <w:lang w:val="ka-GE"/>
        </w:rPr>
        <w:t>ქ. ქუთაისში. ქვეპროგრამის ამოცანაა მიუსაფარ ბავშვთა ფსიქოსოციალური რეაბილიტაცია და ინტეგრაცია. ქვეპროგრამის ღონისძიებები, სამიზნე ჯგუფი, ბიუჯეტი და დაფინანსების წესი განსაზღვრულია „სოციალური რეაბილიტაციისა და ბავშვზე ზრუნვის 2019 წლის სახელმწიფო პროგრამის დამტკიცების შესახებ“ საქართველოს მთავრობის 684-ე დადგენილებით (დანართი 1.11). „მიუსაფარ ბავშვთა თავშესაფრით უზრუნველყოფის ქვეპროგრამის“ ფარგლებში მომსახურების მომწოდებლად რეგისტრაციის სურვილის შემთხვევაში, რეგისტრაციის მსურველ პირს შეუძლია მიმართს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სოციალური დაცვის დეპარტამენტს და წარმოადგინოს საქართველოს შრომის, ჯანმრთელობისა და სოციალური დაცვის მინისტრის 2018 წლის 18 იანვრის „სოციალური რეაბილიტაციისა და ბავშვზე ზრუნვის 2018 წლის სახელმწიფო პროგრამის“ ზოგიერთი ქვეპროგრამით განსაზღვრული მომსახურების მიმწოდებელთა რეგისტრაციის წესისა და რეგისტრაციისათვის საჭირო განაცხადის ფორმის დამტკიცების თაობაზე“ №</w:t>
      </w:r>
      <w:r w:rsidRPr="00085CC8">
        <w:rPr>
          <w:color w:val="000000"/>
          <w:sz w:val="22"/>
          <w:lang w:val="ka-GE"/>
        </w:rPr>
        <w:t>01-17/ო </w:t>
      </w:r>
      <w:r w:rsidRPr="00AA16E6">
        <w:rPr>
          <w:sz w:val="22"/>
          <w:lang w:val="ka-GE"/>
        </w:rPr>
        <w:t>ბრძანებით გათვალისწინებული დოკუმენტაცია.</w:t>
      </w:r>
    </w:p>
    <w:p w:rsidR="008E44EC" w:rsidRDefault="008E44EC" w:rsidP="008E44EC">
      <w:pPr>
        <w:spacing w:after="120" w:line="240" w:lineRule="auto"/>
        <w:jc w:val="both"/>
        <w:rPr>
          <w:sz w:val="22"/>
          <w:lang w:val="ka-GE"/>
        </w:rPr>
      </w:pPr>
      <w:r>
        <w:rPr>
          <w:sz w:val="22"/>
          <w:lang w:val="ka-GE"/>
        </w:rPr>
        <w:t xml:space="preserve">სსიპ „სახელმწიფო ქონების ეროვნული სააგენტოს“ ინფორმაციით (N6/4386, 25.01.19): ქ. თბილისში, დავით აღმაშენებლის გამზირზე N60ა-ში (ნაკ.13/043) / ქ. თბილისში, დავით აღმაშენებლის გამზირზე N60-ში მდებარე 8350.00 კვ.მ. არასასოფლო-სამეურნეო დანიშნულების მიწის ნაკვეთის და მასზე განთავსებული N1-N8 შენობა-ნაგებობების, ქ. თბილისში, დავით აღმაშენებლის გამზირზე N60ა-ში (ნაკვ. 13/043) / ქ. თბილისში, დავით აღმაშენებლის გამზირზე N60-ში მდებარე 11701.00 კვ.მ. არასასოფლო-სამეურნეო დანიშნულების მიწის ნაკვეთის და მასზე განთავსებული N1-N15 შენობა-ნაგებობების და ქ. თბილისში, დავით აღმაშენებლის გამზირზე N60-ში მდებარე 582.00 კვ.მ. არასასოფლო-სამეურნეო დანიშნულების მიწის ნაკვეთის და მასზე განთავსებული N1, N2 (ნაგებობა) და N3 შენობა-ნაგებობების (ს.კ. 01.16.05.013.049; 01.16.05.013.054; 01.16.05.013.055) ელექტრონული აუქციონის (პირობებიანი) ფორმით პრივატიზების მიზნით ვებგვერდზე </w:t>
      </w:r>
      <w:hyperlink r:id="rId5" w:history="1">
        <w:r w:rsidRPr="00B7633A">
          <w:rPr>
            <w:rStyle w:val="Hyperlink"/>
            <w:sz w:val="22"/>
            <w:lang w:val="ka-GE"/>
          </w:rPr>
          <w:t>www.eauction.ge</w:t>
        </w:r>
      </w:hyperlink>
      <w:r w:rsidRPr="00B7633A">
        <w:rPr>
          <w:sz w:val="22"/>
          <w:lang w:val="ka-GE"/>
        </w:rPr>
        <w:t xml:space="preserve"> </w:t>
      </w:r>
      <w:r>
        <w:rPr>
          <w:sz w:val="22"/>
          <w:lang w:val="ka-GE"/>
        </w:rPr>
        <w:t>2019 წლის 21 იანვარს გამოცხადდა ელექტრონული აუქციონი N22.</w:t>
      </w:r>
    </w:p>
    <w:p w:rsidR="008E44EC" w:rsidRPr="00085CC8" w:rsidRDefault="008E44EC" w:rsidP="008E44EC">
      <w:pPr>
        <w:spacing w:after="120" w:line="240" w:lineRule="auto"/>
        <w:jc w:val="both"/>
        <w:rPr>
          <w:sz w:val="22"/>
          <w:lang w:val="ka-GE"/>
        </w:rPr>
      </w:pPr>
      <w:r>
        <w:rPr>
          <w:sz w:val="22"/>
          <w:lang w:val="ka-GE"/>
        </w:rPr>
        <w:t xml:space="preserve">ასევე, გაცნობებთ, რომ </w:t>
      </w:r>
      <w:r w:rsidRPr="00085CC8">
        <w:rPr>
          <w:sz w:val="22"/>
          <w:lang w:val="ka-GE"/>
        </w:rPr>
        <w:t xml:space="preserve">საქართველოს მთავრობის 2014 წლის 26 დეკემბრის დადგენილებით დამტკიცდა 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 რომლის ერთ-ერთ პრიორიტეტს წარმოადგენს დედების, ბავშვებისა და </w:t>
      </w:r>
      <w:r w:rsidRPr="00085CC8">
        <w:rPr>
          <w:sz w:val="22"/>
          <w:lang w:val="ka-GE"/>
        </w:rPr>
        <w:lastRenderedPageBreak/>
        <w:t>მოზარდების ჯანმრთელობის დაცვის გაუმჯობესებისათვის აუცილებელი ღონისძიებების შემუშავება.</w:t>
      </w:r>
    </w:p>
    <w:p w:rsidR="008E44EC" w:rsidRDefault="008E44EC" w:rsidP="008E44EC">
      <w:pPr>
        <w:spacing w:after="120" w:line="240" w:lineRule="auto"/>
        <w:jc w:val="both"/>
        <w:rPr>
          <w:sz w:val="22"/>
          <w:lang w:val="ka-GE"/>
        </w:rPr>
      </w:pPr>
      <w:r w:rsidRPr="00085CC8">
        <w:rPr>
          <w:sz w:val="22"/>
          <w:lang w:val="ka-GE"/>
        </w:rPr>
        <w:t>სახელმწიფოს უმთავრესი ამოცანაა ქვეყანაში ბავშვთა ავადობისა და სიკვდილობის შემცირება, რომლის მიღწევაც შესაძლებელი იქნება ხარისხიანი, უსაფრთხო, დროული და ეფექტიანი სამედიცინო მომსახურების და უნივერსალური ხელმისაწვდომობის უზრუნველყოფის გზით. ამ კუთხით განსაკუთრებული ყურადღება ექცევა ამბულატორიული, ჰოსპიტალური და ლაბორატორიული სერვისების ფარგლებში ხარისხიანი სამედიცინო მომსახურების მიწოდების შემუშავება/დანერგვას. შესაბამისად, საქართველოს მთავრობა ხელს უწყობს ჯანდაცვის ინფრასტრუქტურის შემდგომ განვითარებას, როგორც სახელმწიფო ასიგნებებით, ისე კერძო ინვესტორების მოზიდვის ხელშეწყობით.</w:t>
      </w:r>
    </w:p>
    <w:p w:rsidR="008E44EC" w:rsidRDefault="008E44EC" w:rsidP="008E44EC">
      <w:pPr>
        <w:spacing w:after="120" w:line="240" w:lineRule="auto"/>
        <w:jc w:val="both"/>
        <w:rPr>
          <w:sz w:val="22"/>
          <w:lang w:val="ka-GE"/>
        </w:rPr>
      </w:pPr>
      <w:r w:rsidRPr="00085CC8">
        <w:rPr>
          <w:sz w:val="22"/>
          <w:lang w:val="ka-GE"/>
        </w:rPr>
        <w:t>ამასთან, საყურადღებოა მოქალაქე მ.ღუღუნიშვილის იდეა საქველმოქმედო სავადმყოფოსა და უსახლკარო ბავშვთა სახლის აშენების თაობაზე, თუმცა საქართველოს შრომის, ჯანმრთელობისა და სოციალური დაცვის სამინისტრო, „საქართველოს</w:t>
      </w:r>
      <w:r>
        <w:rPr>
          <w:sz w:val="22"/>
          <w:lang w:val="ka-GE"/>
        </w:rPr>
        <w:t xml:space="preserve"> 2019</w:t>
      </w:r>
      <w:r w:rsidRPr="00085CC8">
        <w:rPr>
          <w:sz w:val="22"/>
          <w:lang w:val="ka-GE"/>
        </w:rPr>
        <w:t xml:space="preserve"> წლის სახელმწიფო ბიუჯეტის შესახებ“ საქართველოს კანონით გამოყოფილი ასიგნებების ფარგლებში, მოკლებულია პროექტის თანადაფინანსების შესაძლებლობას.</w:t>
      </w:r>
    </w:p>
    <w:p w:rsidR="008E44EC" w:rsidRDefault="008E44EC" w:rsidP="008E44EC">
      <w:pPr>
        <w:spacing w:after="120" w:line="240" w:lineRule="auto"/>
        <w:jc w:val="both"/>
        <w:rPr>
          <w:sz w:val="22"/>
          <w:lang w:val="ka-GE"/>
        </w:rPr>
      </w:pPr>
    </w:p>
    <w:p w:rsidR="008E44EC" w:rsidRPr="00085CC8" w:rsidRDefault="008E44EC" w:rsidP="008E44EC">
      <w:pPr>
        <w:spacing w:after="120" w:line="240" w:lineRule="auto"/>
        <w:jc w:val="both"/>
        <w:rPr>
          <w:sz w:val="22"/>
          <w:lang w:val="ka-GE"/>
        </w:rPr>
      </w:pPr>
      <w:r>
        <w:rPr>
          <w:sz w:val="22"/>
          <w:lang w:val="ka-GE"/>
        </w:rPr>
        <w:t>პატივისცემით,</w:t>
      </w:r>
    </w:p>
    <w:p w:rsidR="008E44EC" w:rsidRPr="00085CC8" w:rsidRDefault="008E44EC" w:rsidP="008E44EC">
      <w:pPr>
        <w:spacing w:after="120" w:line="240" w:lineRule="auto"/>
        <w:jc w:val="both"/>
        <w:rPr>
          <w:sz w:val="22"/>
          <w:lang w:val="ka-GE"/>
        </w:rPr>
      </w:pPr>
    </w:p>
    <w:p w:rsidR="005B5B44" w:rsidRPr="008E44EC" w:rsidRDefault="008E44EC">
      <w:pPr>
        <w:rPr>
          <w:lang w:val="ka-GE"/>
        </w:rPr>
      </w:pPr>
      <w:r>
        <w:rPr>
          <w:lang w:val="ka-GE"/>
        </w:rPr>
        <w:t xml:space="preserve"> </w:t>
      </w:r>
      <w:bookmarkStart w:id="0" w:name="_GoBack"/>
      <w:bookmarkEnd w:id="0"/>
    </w:p>
    <w:sectPr w:rsidR="005B5B44" w:rsidRPr="008E44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7EB"/>
    <w:rsid w:val="005B5B44"/>
    <w:rsid w:val="007A47EB"/>
    <w:rsid w:val="008E4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4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4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auction.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 Gigaia</dc:creator>
  <cp:keywords/>
  <dc:description/>
  <cp:lastModifiedBy>Nona Gigaia</cp:lastModifiedBy>
  <cp:revision>2</cp:revision>
  <dcterms:created xsi:type="dcterms:W3CDTF">2019-01-31T13:32:00Z</dcterms:created>
  <dcterms:modified xsi:type="dcterms:W3CDTF">2019-01-31T13:33:00Z</dcterms:modified>
</cp:coreProperties>
</file>